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200" w:rsidRPr="00275C3D" w:rsidRDefault="00370200" w:rsidP="0037020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7. </w:t>
      </w:r>
      <w:r w:rsidR="00E44DE9" w:rsidRPr="00E44D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Философия сельского хозяйства</w:t>
      </w:r>
    </w:p>
    <w:p w:rsidR="00370200" w:rsidRDefault="00370200" w:rsidP="003702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70200" w:rsidRPr="00370200" w:rsidRDefault="00370200" w:rsidP="003702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35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 семинарского занятия</w:t>
      </w:r>
    </w:p>
    <w:p w:rsidR="00E44DE9" w:rsidRPr="00E44DE9" w:rsidRDefault="00E44DE9" w:rsidP="00A76BE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44DE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Утилитарный подход.</w:t>
      </w:r>
    </w:p>
    <w:p w:rsidR="00E44DE9" w:rsidRPr="00E44DE9" w:rsidRDefault="00E44DE9" w:rsidP="00A76BE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E44DE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Либертарианский</w:t>
      </w:r>
      <w:proofErr w:type="spellEnd"/>
      <w:r w:rsidRPr="00E44DE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подход.</w:t>
      </w:r>
    </w:p>
    <w:p w:rsidR="00E44DE9" w:rsidRPr="00E44DE9" w:rsidRDefault="00E44DE9" w:rsidP="00A76BE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44DE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Эгалитарный подход.</w:t>
      </w:r>
    </w:p>
    <w:p w:rsidR="00E44DE9" w:rsidRPr="00E44DE9" w:rsidRDefault="00E44DE9" w:rsidP="00A76BE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44DE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Экологический или системный подход.</w:t>
      </w:r>
    </w:p>
    <w:p w:rsidR="00370200" w:rsidRDefault="00370200" w:rsidP="003702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70200" w:rsidRPr="00370200" w:rsidRDefault="00370200" w:rsidP="003702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 занятия:</w:t>
      </w: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DE9">
        <w:rPr>
          <w:rFonts w:ascii="Times New Roman" w:eastAsia="Times New Roman" w:hAnsi="Times New Roman" w:cs="Times New Roman"/>
          <w:sz w:val="28"/>
          <w:szCs w:val="28"/>
          <w:lang w:eastAsia="ru-RU"/>
        </w:rPr>
        <w:t>уяснить основные философские концепции сельского хозяйства</w:t>
      </w: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0200" w:rsidRDefault="00370200" w:rsidP="0037020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70200" w:rsidRPr="00370200" w:rsidRDefault="00370200" w:rsidP="0037020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3702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Контрольные вопросы:</w:t>
      </w:r>
    </w:p>
    <w:p w:rsidR="00370200" w:rsidRPr="00370200" w:rsidRDefault="00370200" w:rsidP="003702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заключается особенность утилитарного подхода к объяснению сущности сельского хозяйства</w:t>
      </w: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0200" w:rsidRPr="00370200" w:rsidRDefault="00370200" w:rsidP="003702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="00CE4F06" w:rsidRPr="00E44DE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Либертарианский</w:t>
      </w:r>
      <w:proofErr w:type="spellEnd"/>
      <w:r w:rsidR="00CE4F06" w:rsidRPr="00E44DE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подход</w:t>
      </w:r>
      <w:r w:rsidR="00CE4F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его отличие от либерализма</w:t>
      </w: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0200" w:rsidRPr="00370200" w:rsidRDefault="00370200" w:rsidP="003702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</w:t>
      </w:r>
      <w:r w:rsidR="00CE4F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эгалитарного</w:t>
      </w:r>
      <w:r w:rsidR="00CE4F06" w:rsidRPr="00E44DE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подход</w:t>
      </w:r>
      <w:r w:rsidR="00CE4F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 к интерпретации сельского хозяйства</w:t>
      </w: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0200" w:rsidRPr="00370200" w:rsidRDefault="00370200" w:rsidP="003702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вписывается экологический подход в глобальные концепции мироустройства</w:t>
      </w:r>
      <w:r w:rsidRPr="0037020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70200" w:rsidRDefault="00370200" w:rsidP="003702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CE4F06" w:rsidRPr="00CE4F06" w:rsidRDefault="00CE4F06" w:rsidP="00CE4F0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CE4F06" w:rsidRPr="00CE4F06" w:rsidRDefault="00CE4F06" w:rsidP="00CE4F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Аблажей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Трансформация российской науки в контексте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поколенческого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// Сибирский философский журнал. 2014. Т. 12. № 1. С. 85-91.</w:t>
      </w:r>
    </w:p>
    <w:p w:rsidR="00CE4F06" w:rsidRPr="00CE4F06" w:rsidRDefault="00CE4F06" w:rsidP="00CE4F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Антонов Е.А. От философии хозяйства к метафизическим основаниям науки сельском хозяйстве //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Булгаковские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чтения. 2010. Т. 3. № 3. С. 33-36.</w:t>
      </w:r>
    </w:p>
    <w:p w:rsidR="00CE4F06" w:rsidRPr="00CE4F06" w:rsidRDefault="00CE4F06" w:rsidP="00CE4F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Ибрагимов Р.Н.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Постнеклассическая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наука и классическое начальство // Педагогический журнал Башкортостана. 2012. № 5 (42). С. 30-32.</w:t>
      </w:r>
    </w:p>
    <w:p w:rsidR="00CE4F06" w:rsidRPr="00CE4F06" w:rsidRDefault="00CE4F06" w:rsidP="00CE4F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 О. Дух позитивной философии. Слово о положительном мышлении. М.: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Либроком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80 с.</w:t>
      </w:r>
    </w:p>
    <w:p w:rsidR="00CE4F06" w:rsidRPr="00CE4F06" w:rsidRDefault="00CE4F06" w:rsidP="00CE4F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Ленчук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Е.Б. Трансформация российской науки: проблемы и перспективы // Отношение общества и государства к науке в условиях современных экономических кризисов: тенденции, модели, поиск путей улучшений взаимодействия: Материалы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. (Киев, 2–5 июня 2013 г.). К.: Наш формат, 2013. С. 161–169.</w:t>
      </w:r>
    </w:p>
    <w:p w:rsidR="00CE4F06" w:rsidRPr="00CE4F06" w:rsidRDefault="00CE4F06" w:rsidP="00CE4F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Лукина Н.П. Философский анализ социокультурного подхода в науке. Томск: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Раско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2000. 172 с.</w:t>
      </w:r>
    </w:p>
    <w:p w:rsidR="00CE4F06" w:rsidRPr="00CE4F06" w:rsidRDefault="00CE4F06" w:rsidP="00CE4F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Москалюк</w:t>
      </w:r>
      <w:proofErr w:type="spellEnd"/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Философское осмысление развития агропромышленной сферы в условиях современного общества // Вестник Донского государственного аграрного университета. 2015. № 4-2 (18). С. 73-78.</w:t>
      </w:r>
    </w:p>
    <w:p w:rsidR="00764520" w:rsidRDefault="00764520" w:rsidP="00370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520" w:rsidRPr="00370200" w:rsidRDefault="00764520" w:rsidP="003702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A99" w:rsidRDefault="00FB0A99"/>
    <w:sectPr w:rsidR="00FB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2433B"/>
    <w:multiLevelType w:val="hybridMultilevel"/>
    <w:tmpl w:val="19F8862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4B"/>
    <w:rsid w:val="00224C4B"/>
    <w:rsid w:val="00275C3D"/>
    <w:rsid w:val="00370200"/>
    <w:rsid w:val="00764520"/>
    <w:rsid w:val="00A76BEF"/>
    <w:rsid w:val="00CE4F06"/>
    <w:rsid w:val="00E44DE9"/>
    <w:rsid w:val="00FB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DD624-F09A-442D-BB0C-EE83E02F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2024-02-13T08:23:00Z</dcterms:created>
  <dcterms:modified xsi:type="dcterms:W3CDTF">2024-02-20T08:24:00Z</dcterms:modified>
</cp:coreProperties>
</file>